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hint="eastAsia" w:ascii="华文中宋" w:hAnsi="华文中宋" w:eastAsia="华文中宋"/>
          <w:b/>
          <w:bCs/>
          <w:sz w:val="44"/>
          <w:szCs w:val="44"/>
        </w:rPr>
      </w:pPr>
      <w:r>
        <w:rPr>
          <w:rFonts w:hint="eastAsia"/>
          <w:b/>
          <w:sz w:val="36"/>
          <w:szCs w:val="36"/>
        </w:rPr>
        <w:t>设立文化类民办非企业单位备案</w:t>
      </w:r>
    </w:p>
    <w:p>
      <w:pPr>
        <w:spacing w:after="156" w:afterLines="50" w:line="560" w:lineRule="exact"/>
        <w:jc w:val="center"/>
        <w:rPr>
          <w:rFonts w:hint="eastAsia" w:ascii="华文中宋" w:hAnsi="华文中宋" w:eastAsia="华文中宋"/>
          <w:b/>
          <w:bCs/>
          <w:sz w:val="44"/>
          <w:szCs w:val="44"/>
        </w:rPr>
      </w:pPr>
    </w:p>
    <w:p>
      <w:pPr>
        <w:spacing w:after="156" w:afterLines="50" w:line="56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申请书</w:t>
      </w:r>
    </w:p>
    <w:p>
      <w:pPr>
        <w:spacing w:after="156" w:afterLines="50" w:line="560" w:lineRule="exact"/>
        <w:rPr>
          <w:rFonts w:ascii="仿宋_GB2312" w:eastAsia="仿宋_GB2312"/>
          <w:color w:val="000000"/>
          <w:sz w:val="28"/>
          <w:szCs w:val="28"/>
        </w:rPr>
      </w:pPr>
    </w:p>
    <w:p>
      <w:pPr>
        <w:spacing w:after="156" w:afterLines="50" w:line="560" w:lineRule="exact"/>
        <w:ind w:left="839" w:leftChars="266" w:hanging="280" w:hangingChars="10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1.</w:t>
      </w:r>
      <w:r>
        <w:rPr>
          <w:rFonts w:hint="eastAsia" w:ascii="仿宋_GB2312" w:eastAsia="仿宋_GB2312"/>
          <w:color w:val="000000"/>
          <w:sz w:val="28"/>
          <w:szCs w:val="28"/>
        </w:rPr>
        <w:t>成立的必要性，拟成立民办非企业单位的业务（行业）的基本情况及成立该单位可发挥的作用；</w:t>
      </w:r>
    </w:p>
    <w:p>
      <w:pPr>
        <w:spacing w:after="156" w:afterLines="50" w:line="560" w:lineRule="exact"/>
        <w:ind w:left="839" w:leftChars="266" w:hanging="280" w:hangingChars="10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2.</w:t>
      </w:r>
      <w:r>
        <w:rPr>
          <w:rFonts w:hint="eastAsia" w:ascii="仿宋_GB2312" w:eastAsia="仿宋_GB2312"/>
          <w:color w:val="000000"/>
          <w:sz w:val="28"/>
          <w:szCs w:val="28"/>
        </w:rPr>
        <w:t>拟成立民办非企业单位的基本情况：包括宗旨、主要业务范围、开办资金及其来源、举办者情况介绍等）；</w:t>
      </w:r>
    </w:p>
    <w:p>
      <w:pPr>
        <w:spacing w:after="156" w:afterLines="50" w:line="560" w:lineRule="exact"/>
        <w:ind w:left="839" w:leftChars="266" w:hanging="280" w:hangingChars="100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3、由举办者签名或盖章。</w:t>
      </w:r>
    </w:p>
    <w:p>
      <w:pPr>
        <w:spacing w:after="156" w:afterLines="50" w:line="56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F438F"/>
    <w:rsid w:val="110F438F"/>
    <w:rsid w:val="14713B7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2018-06-20T07:19:00Z</dcterms:created>
  <dc:creator>希望之光</dc:creator>
  <cp:lastModifiedBy>希望之光</cp:lastModifiedBy>
  <dcterms:modified xsi:type="dcterms:W3CDTF">2018-06-20T07:20:27Z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